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2" w:rsidRDefault="00AC5802" w:rsidP="00AC5802">
      <w:pPr>
        <w:rPr>
          <w:b/>
        </w:rPr>
      </w:pPr>
      <w:r>
        <w:rPr>
          <w:b/>
        </w:rPr>
        <w:t>ТРЕБОВАНИЯ К УРОВНЮ ПОДГОТОВКИ ВЫПУСКНИКОВ</w:t>
      </w:r>
      <w:r>
        <w:rPr>
          <w:b/>
        </w:rPr>
        <w:br/>
        <w:t>СРЕДНЕЙ ПОЛНОЙ ШКОЛЫ (базовый уровень)</w:t>
      </w:r>
    </w:p>
    <w:p w:rsidR="00AC5802" w:rsidRDefault="00AC5802" w:rsidP="00AC5802">
      <w:r>
        <w:t xml:space="preserve">       В результате изучения технологии ученик должен</w:t>
      </w:r>
    </w:p>
    <w:p w:rsidR="00AC5802" w:rsidRPr="00C64047" w:rsidRDefault="00AC5802" w:rsidP="00AC5802">
      <w:pPr>
        <w:rPr>
          <w:b/>
        </w:rPr>
      </w:pPr>
      <w:r w:rsidRPr="00C64047">
        <w:rPr>
          <w:b/>
        </w:rPr>
        <w:t>знать/понимать:</w:t>
      </w:r>
    </w:p>
    <w:p w:rsidR="00AC5802" w:rsidRDefault="00AC5802" w:rsidP="00AC5802">
      <w:r>
        <w:t>·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AC5802" w:rsidRPr="00C64047" w:rsidRDefault="00AC5802" w:rsidP="00AC5802">
      <w:pPr>
        <w:rPr>
          <w:b/>
        </w:rPr>
      </w:pPr>
      <w:r w:rsidRPr="00C64047">
        <w:rPr>
          <w:b/>
        </w:rPr>
        <w:t>уметь:</w:t>
      </w:r>
    </w:p>
    <w:p w:rsidR="00AC5802" w:rsidRDefault="00AC5802" w:rsidP="00AC5802">
      <w:proofErr w:type="gramStart"/>
      <w:r>
        <w:t>·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>
        <w:t xml:space="preserve"> уточнять и корректировать профессиональные намерения;</w:t>
      </w:r>
    </w:p>
    <w:p w:rsidR="00AC5802" w:rsidRDefault="00AC5802" w:rsidP="00AC5802">
      <w:r>
        <w:t>использовать полученные знания и умения в выбранной области деятельности:</w:t>
      </w:r>
    </w:p>
    <w:p w:rsidR="00AC5802" w:rsidRDefault="00AC5802" w:rsidP="00AC5802">
      <w:r>
        <w:t xml:space="preserve">· 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>
        <w:t>самопрезентации</w:t>
      </w:r>
      <w:proofErr w:type="spellEnd"/>
      <w:r>
        <w:t>.</w:t>
      </w:r>
    </w:p>
    <w:p w:rsidR="00AC5802" w:rsidRDefault="00AC5802" w:rsidP="00AC5802"/>
    <w:p w:rsidR="00AC5802" w:rsidRDefault="00AC5802" w:rsidP="00AC5802">
      <w:pPr>
        <w:rPr>
          <w:b/>
        </w:rPr>
      </w:pPr>
      <w:r>
        <w:rPr>
          <w:b/>
        </w:rPr>
        <w:t>Ожидаемые результаты</w:t>
      </w:r>
    </w:p>
    <w:p w:rsidR="00AC5802" w:rsidRDefault="00AC5802" w:rsidP="00AC5802">
      <w:r>
        <w:t xml:space="preserve">     Ожидаемые результаты </w:t>
      </w:r>
      <w:proofErr w:type="gramStart"/>
      <w:r>
        <w:t>обучения по</w:t>
      </w:r>
      <w:proofErr w:type="gramEnd"/>
      <w:r>
        <w:t xml:space="preserve"> данной  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  <w:proofErr w:type="gramStart"/>
      <w:r>
        <w:t>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AC5802" w:rsidRDefault="00AC5802" w:rsidP="00AC5802">
      <w:r>
        <w:t xml:space="preserve"> </w:t>
      </w:r>
    </w:p>
    <w:p w:rsidR="00AC5802" w:rsidRDefault="00AC5802" w:rsidP="00112ED9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AC5802" w:rsidRDefault="00AC5802" w:rsidP="00112ED9">
      <w:pPr>
        <w:ind w:left="1276"/>
      </w:pPr>
      <w:r>
        <w:rPr>
          <w:b/>
          <w:sz w:val="24"/>
          <w:szCs w:val="24"/>
        </w:rPr>
        <w:t xml:space="preserve"> 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72"/>
        <w:gridCol w:w="8348"/>
        <w:gridCol w:w="54"/>
      </w:tblGrid>
      <w:tr w:rsidR="00AC5802" w:rsidTr="00112ED9">
        <w:trPr>
          <w:trHeight w:val="552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«Производство, труд и технологии»(8ч)</w:t>
            </w:r>
          </w:p>
        </w:tc>
      </w:tr>
      <w:tr w:rsidR="00AC5802" w:rsidTr="00112ED9">
        <w:trPr>
          <w:gridAfter w:val="1"/>
          <w:wAfter w:w="54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spacing w:after="0"/>
              <w:ind w:left="1276"/>
              <w:rPr>
                <w:rFonts w:cs="Times New Roman"/>
              </w:rPr>
            </w:pPr>
          </w:p>
        </w:tc>
        <w:tc>
          <w:tcPr>
            <w:tcW w:w="83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</w:t>
            </w:r>
          </w:p>
          <w:p w:rsidR="00AC5802" w:rsidRDefault="00AC5802" w:rsidP="00112ED9">
            <w:pPr>
              <w:ind w:left="1276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функции производственных предприятий и предприятий сервиса. Формы руководства предприятиями.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 место в регионе.</w:t>
            </w:r>
          </w:p>
          <w:p w:rsidR="00AC5802" w:rsidRDefault="00AC5802" w:rsidP="00112ED9">
            <w:pPr>
              <w:shd w:val="clear" w:color="auto" w:fill="FFFFFF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разделении и специализации труда. Историческое развитие разделения труда. Формы разделения труда.</w:t>
            </w:r>
          </w:p>
          <w:p w:rsidR="00AC5802" w:rsidRDefault="00AC5802" w:rsidP="00112ED9">
            <w:pPr>
              <w:ind w:left="1276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кооперации труда. Профессиональная специализация и профессиональная мобильность.</w:t>
            </w:r>
          </w:p>
          <w:p w:rsidR="00AC5802" w:rsidRDefault="00AC5802" w:rsidP="00112ED9">
            <w:pPr>
              <w:shd w:val="clear" w:color="auto" w:fill="FFFFFF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      </w:r>
          </w:p>
          <w:p w:rsidR="00AC5802" w:rsidRDefault="00AC5802" w:rsidP="00112ED9">
            <w:pPr>
              <w:shd w:val="clear" w:color="auto" w:fill="FFFFFF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Понятие о морали и этике. Профессиональная этика. Общие нормы профессиональной этики.   </w:t>
            </w:r>
          </w:p>
        </w:tc>
      </w:tr>
      <w:tr w:rsidR="00AC5802" w:rsidTr="00112ED9">
        <w:trPr>
          <w:gridAfter w:val="1"/>
          <w:wAfter w:w="54" w:type="dxa"/>
          <w:trHeight w:val="350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spacing w:after="0"/>
              <w:ind w:left="1276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802" w:rsidRDefault="00AC5802" w:rsidP="00112ED9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02" w:rsidTr="00112ED9">
        <w:trPr>
          <w:gridAfter w:val="1"/>
          <w:wAfter w:w="54" w:type="dxa"/>
          <w:trHeight w:val="2645"/>
        </w:trPr>
        <w:tc>
          <w:tcPr>
            <w:tcW w:w="9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Раздел «Технология проектирования и создания </w:t>
            </w:r>
            <w:proofErr w:type="gramStart"/>
            <w:r>
              <w:rPr>
                <w:b/>
                <w:szCs w:val="24"/>
              </w:rPr>
              <w:t>материальных</w:t>
            </w:r>
            <w:proofErr w:type="gramEnd"/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объектов или услуг» (8 часов)</w:t>
            </w: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Цели и задачи функционально - стоимостного анализа (ФСА). ФСА как комплексный метод технического творчества.</w:t>
            </w: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</w:tr>
      <w:tr w:rsidR="00AC5802" w:rsidTr="00112ED9">
        <w:trPr>
          <w:gridAfter w:val="1"/>
          <w:wAfter w:w="54" w:type="dxa"/>
          <w:trHeight w:val="2010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Понятие интеллектуальной собственности. Способы защиты авторских прав. Публикации. Рационализаторское предложение.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Объекты</w:t>
            </w:r>
            <w:proofErr w:type="gramEnd"/>
            <w:r>
              <w:rPr>
                <w:szCs w:val="24"/>
              </w:rPr>
              <w:t xml:space="preserve"> на которые выдаётся патент: открытие и изобретение, промышленный образец и полезная модель.</w:t>
            </w:r>
          </w:p>
        </w:tc>
      </w:tr>
      <w:tr w:rsidR="00AC5802" w:rsidTr="00112ED9">
        <w:trPr>
          <w:gridAfter w:val="1"/>
          <w:wAfter w:w="54" w:type="dxa"/>
          <w:trHeight w:val="3191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spacing w:after="0"/>
              <w:ind w:left="1276"/>
              <w:rPr>
                <w:rFonts w:cs="Times New Roman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Правила регистрация товарных знаков и знака обслуживания.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      </w:r>
            <w:proofErr w:type="gramStart"/>
            <w:r>
              <w:rPr>
                <w:szCs w:val="24"/>
              </w:rPr>
              <w:t>дств в пр</w:t>
            </w:r>
            <w:proofErr w:type="gramEnd"/>
            <w:r>
              <w:rPr>
                <w:szCs w:val="24"/>
              </w:rPr>
              <w:t>оцессе презентации.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Подготовка различных форм презентации результатов собственной проектной деятельности. </w:t>
            </w:r>
            <w:r>
              <w:rPr>
                <w:i/>
                <w:szCs w:val="24"/>
              </w:rPr>
              <w:t>Компьютерная презентация</w:t>
            </w:r>
            <w:r>
              <w:rPr>
                <w:szCs w:val="24"/>
              </w:rPr>
              <w:t>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«Профессиональное  самоопределение и карьера» (7 час)</w:t>
            </w: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</w:tc>
      </w:tr>
      <w:tr w:rsidR="00AC5802" w:rsidTr="00112ED9">
        <w:trPr>
          <w:gridAfter w:val="1"/>
          <w:wAfter w:w="54" w:type="dxa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</w:t>
            </w:r>
          </w:p>
        </w:tc>
      </w:tr>
      <w:tr w:rsidR="00AC5802" w:rsidTr="00112ED9">
        <w:trPr>
          <w:gridAfter w:val="1"/>
          <w:wAfter w:w="54" w:type="dxa"/>
          <w:trHeight w:val="47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spacing w:after="0"/>
              <w:ind w:left="1276"/>
              <w:rPr>
                <w:rFonts w:cs="Times New Roman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szCs w:val="24"/>
              </w:rPr>
              <w:t>Средства получения информации о рынке труда и путях профессионального образования.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Виды и формы получения профессионального образования. Региональный рынок образовательных услуг.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Центры консультационной помощи. Методы поиска источников информации о рынке образовательных услуг.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Изучение регионального рынка труда и профессий и профессионального образования. Знакомство с центрами </w:t>
            </w:r>
            <w:proofErr w:type="spellStart"/>
            <w:r>
              <w:rPr>
                <w:szCs w:val="24"/>
              </w:rPr>
              <w:t>профконсультационной</w:t>
            </w:r>
            <w:proofErr w:type="spellEnd"/>
            <w:r>
              <w:rPr>
                <w:szCs w:val="24"/>
              </w:rPr>
              <w:t xml:space="preserve"> помощи.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>Планирование профессиональной карьеры Пути получения образования, профессионального и служебного роста. Виды и уровни профессионального образования и профессиональная мобильность.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Формы </w:t>
            </w:r>
            <w:proofErr w:type="spellStart"/>
            <w:r>
              <w:rPr>
                <w:szCs w:val="24"/>
              </w:rPr>
              <w:t>самопрезентации</w:t>
            </w:r>
            <w:proofErr w:type="spellEnd"/>
            <w:r>
              <w:rPr>
                <w:szCs w:val="24"/>
              </w:rPr>
              <w:t xml:space="preserve">. Содержание резюме. 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>
              <w:rPr>
                <w:szCs w:val="24"/>
              </w:rPr>
              <w:t>самопрезентации</w:t>
            </w:r>
            <w:proofErr w:type="spellEnd"/>
            <w:r>
              <w:rPr>
                <w:szCs w:val="24"/>
              </w:rPr>
              <w:t>.</w:t>
            </w: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 w:right="-99"/>
              <w:jc w:val="left"/>
              <w:rPr>
                <w:szCs w:val="24"/>
              </w:rPr>
            </w:pPr>
          </w:p>
          <w:p w:rsidR="00AC5802" w:rsidRPr="004D238D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« Творческая проектная деятельность» (11 часов)</w:t>
            </w: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szCs w:val="24"/>
              </w:rPr>
              <w:t>Мои жизненные планы и профессиональная карьера. Обсуждение идей и исследований.</w:t>
            </w: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Pr="004D238D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 w:rsidRPr="004D238D">
              <w:rPr>
                <w:szCs w:val="24"/>
              </w:rPr>
              <w:t>Оценка возможностей, необходимых для выполнения проекта.</w:t>
            </w:r>
          </w:p>
          <w:p w:rsidR="00AC5802" w:rsidRPr="004D238D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Pr="004D238D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 w:rsidRPr="004D238D">
              <w:rPr>
                <w:szCs w:val="24"/>
              </w:rPr>
              <w:t>Сбор и обработка необходимой информации. Планирование работы.</w:t>
            </w:r>
          </w:p>
          <w:p w:rsidR="00AC5802" w:rsidRPr="004D238D" w:rsidRDefault="00AC5802" w:rsidP="00112ED9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      </w:r>
          </w:p>
          <w:p w:rsidR="00AC5802" w:rsidRPr="004D238D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 w:rsidRPr="004D238D">
              <w:rPr>
                <w:szCs w:val="24"/>
              </w:rPr>
              <w:t>Оценка качества выполненной работы. Подготовка к защите и защита проекта</w:t>
            </w:r>
          </w:p>
          <w:p w:rsidR="00AC5802" w:rsidRPr="004D238D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b/>
                <w:szCs w:val="24"/>
              </w:rPr>
            </w:pPr>
          </w:p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</w:tc>
      </w:tr>
      <w:tr w:rsidR="00AC5802" w:rsidTr="00112ED9">
        <w:trPr>
          <w:gridAfter w:val="1"/>
          <w:wAfter w:w="54" w:type="dxa"/>
          <w:trHeight w:val="4083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</w:tr>
      <w:tr w:rsidR="00AC5802" w:rsidTr="00112ED9">
        <w:trPr>
          <w:gridAfter w:val="1"/>
          <w:wAfter w:w="54" w:type="dxa"/>
          <w:trHeight w:val="27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spacing w:after="0"/>
              <w:ind w:left="1276"/>
              <w:rPr>
                <w:rFonts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802" w:rsidRDefault="00AC5802" w:rsidP="00112ED9">
            <w:pPr>
              <w:pStyle w:val="a3"/>
              <w:spacing w:line="276" w:lineRule="auto"/>
              <w:ind w:left="127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AC5802" w:rsidRPr="00BB1F5F" w:rsidRDefault="00AC5802" w:rsidP="00112ED9">
      <w:pPr>
        <w:rPr>
          <w:b/>
          <w:sz w:val="24"/>
          <w:szCs w:val="24"/>
        </w:rPr>
      </w:pPr>
      <w:r w:rsidRPr="00BB1F5F">
        <w:rPr>
          <w:b/>
          <w:sz w:val="24"/>
          <w:szCs w:val="24"/>
        </w:rPr>
        <w:t>Раздел «Технология решения творческих задач.»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>
        <w:rPr>
          <w:i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>
        <w:rPr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>Выполнение упражнений на развитие ассоциативного мышления, поиск аналогий.</w:t>
      </w:r>
    </w:p>
    <w:p w:rsidR="00AC5802" w:rsidRDefault="00AC5802" w:rsidP="00AC5802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AC5802" w:rsidRDefault="00AC5802" w:rsidP="00AC5802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AC5802" w:rsidRPr="00D56422" w:rsidRDefault="00AC5802" w:rsidP="00AC5802">
      <w:pPr>
        <w:pStyle w:val="a3"/>
        <w:ind w:right="-99" w:firstLine="720"/>
        <w:rPr>
          <w:szCs w:val="24"/>
        </w:rPr>
      </w:pPr>
      <w:r w:rsidRPr="00D56422">
        <w:rPr>
          <w:szCs w:val="24"/>
        </w:rPr>
        <w:t>Интуитивные и алгоритмически</w:t>
      </w:r>
      <w:r>
        <w:rPr>
          <w:szCs w:val="24"/>
        </w:rPr>
        <w:t xml:space="preserve">е методы поиска решений 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AC5802" w:rsidRDefault="00AC5802" w:rsidP="00AC5802">
      <w:pPr>
        <w:pStyle w:val="a3"/>
        <w:ind w:right="-99" w:firstLine="720"/>
        <w:rPr>
          <w:i/>
          <w:szCs w:val="24"/>
        </w:rPr>
      </w:pPr>
      <w:r>
        <w:rPr>
          <w:szCs w:val="24"/>
        </w:rPr>
        <w:t xml:space="preserve">Выбор целей в поисковой деятельности. Значение этапа постановки задачи. </w:t>
      </w:r>
      <w:r>
        <w:rPr>
          <w:i/>
          <w:szCs w:val="24"/>
        </w:rPr>
        <w:t>Метод «Букета проблем».</w:t>
      </w:r>
      <w:r>
        <w:rPr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>
        <w:rPr>
          <w:i/>
          <w:szCs w:val="24"/>
        </w:rPr>
        <w:t>Метод фокальных объектов.</w:t>
      </w:r>
      <w:r>
        <w:rPr>
          <w:szCs w:val="24"/>
        </w:rPr>
        <w:t xml:space="preserve"> Алгоритмические методы поиска решений. Морфологический анализ</w:t>
      </w:r>
      <w:r>
        <w:rPr>
          <w:i/>
          <w:szCs w:val="24"/>
        </w:rPr>
        <w:t xml:space="preserve">. 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AC5802" w:rsidRDefault="00AC5802" w:rsidP="00AC5802">
      <w:pPr>
        <w:jc w:val="center"/>
        <w:rPr>
          <w:b/>
        </w:rPr>
      </w:pPr>
      <w:r>
        <w:rPr>
          <w:sz w:val="24"/>
          <w:szCs w:val="24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>
        <w:rPr>
          <w:sz w:val="24"/>
          <w:szCs w:val="24"/>
        </w:rPr>
        <w:t>вариантов</w:t>
      </w:r>
      <w:proofErr w:type="gramEnd"/>
      <w:r>
        <w:rPr>
          <w:sz w:val="24"/>
          <w:szCs w:val="24"/>
        </w:rPr>
        <w:t xml:space="preserve"> выполняемых школьниками проектов</w:t>
      </w:r>
    </w:p>
    <w:p w:rsidR="00AC5802" w:rsidRDefault="00AC5802" w:rsidP="00AC5802">
      <w:pPr>
        <w:rPr>
          <w:b/>
        </w:rPr>
      </w:pPr>
      <w:r>
        <w:rPr>
          <w:b/>
        </w:rPr>
        <w:t>Раздел «Экологические проблемы. Природоохранные технологии</w:t>
      </w:r>
      <w:proofErr w:type="gramStart"/>
      <w:r>
        <w:rPr>
          <w:b/>
        </w:rPr>
        <w:t>.»</w:t>
      </w:r>
      <w:proofErr w:type="gramEnd"/>
    </w:p>
    <w:p w:rsidR="00AC5802" w:rsidRPr="00F827C1" w:rsidRDefault="00AC5802" w:rsidP="00AC5802">
      <w:pPr>
        <w:ind w:right="-766"/>
        <w:jc w:val="both"/>
        <w:rPr>
          <w:i/>
          <w:sz w:val="24"/>
          <w:szCs w:val="24"/>
          <w:u w:val="single"/>
        </w:rPr>
      </w:pPr>
      <w:r w:rsidRPr="00F827C1">
        <w:rPr>
          <w:i/>
          <w:sz w:val="24"/>
          <w:szCs w:val="24"/>
          <w:u w:val="single"/>
        </w:rPr>
        <w:t>Основные теоретические сведения.</w:t>
      </w:r>
    </w:p>
    <w:p w:rsidR="00AC5802" w:rsidRPr="00F827C1" w:rsidRDefault="00AC5802" w:rsidP="00AC5802">
      <w:pPr>
        <w:ind w:right="-99" w:firstLine="851"/>
        <w:jc w:val="both"/>
        <w:rPr>
          <w:i/>
          <w:sz w:val="24"/>
          <w:szCs w:val="24"/>
        </w:rPr>
      </w:pPr>
      <w:r w:rsidRPr="00F827C1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F827C1">
        <w:rPr>
          <w:i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AC5802" w:rsidRPr="00F827C1" w:rsidRDefault="00AC5802" w:rsidP="00AC5802">
      <w:pPr>
        <w:ind w:right="-99" w:firstLine="851"/>
        <w:jc w:val="both"/>
        <w:rPr>
          <w:sz w:val="24"/>
          <w:szCs w:val="24"/>
        </w:rPr>
      </w:pPr>
      <w:r w:rsidRPr="00F827C1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AC5802" w:rsidRPr="00F827C1" w:rsidRDefault="00AC5802" w:rsidP="00AC5802">
      <w:pPr>
        <w:ind w:right="-99" w:firstLine="851"/>
        <w:jc w:val="both"/>
        <w:rPr>
          <w:sz w:val="24"/>
          <w:szCs w:val="24"/>
        </w:rPr>
      </w:pPr>
      <w:r w:rsidRPr="00F827C1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AC5802" w:rsidRPr="00F827C1" w:rsidRDefault="00AC5802" w:rsidP="00AC5802">
      <w:pPr>
        <w:ind w:right="-99"/>
        <w:jc w:val="both"/>
        <w:rPr>
          <w:i/>
          <w:sz w:val="24"/>
          <w:szCs w:val="24"/>
          <w:u w:val="single"/>
        </w:rPr>
      </w:pPr>
      <w:r w:rsidRPr="00F827C1">
        <w:rPr>
          <w:i/>
          <w:sz w:val="24"/>
          <w:szCs w:val="24"/>
          <w:u w:val="single"/>
        </w:rPr>
        <w:t>Практические работы.</w:t>
      </w:r>
    </w:p>
    <w:p w:rsidR="00AC5802" w:rsidRPr="00F827C1" w:rsidRDefault="00AC5802" w:rsidP="00AC5802">
      <w:pPr>
        <w:ind w:right="-99" w:firstLine="851"/>
        <w:jc w:val="both"/>
        <w:rPr>
          <w:sz w:val="24"/>
          <w:szCs w:val="24"/>
        </w:rPr>
      </w:pPr>
      <w:r w:rsidRPr="00F827C1">
        <w:rPr>
          <w:sz w:val="24"/>
          <w:szCs w:val="24"/>
        </w:rPr>
        <w:lastRenderedPageBreak/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AC5802" w:rsidRPr="00F827C1" w:rsidRDefault="00AC5802" w:rsidP="00AC5802">
      <w:pPr>
        <w:ind w:right="-99"/>
        <w:jc w:val="both"/>
        <w:rPr>
          <w:i/>
          <w:sz w:val="24"/>
          <w:szCs w:val="24"/>
          <w:u w:val="single"/>
        </w:rPr>
      </w:pPr>
      <w:r w:rsidRPr="00F827C1">
        <w:rPr>
          <w:i/>
          <w:sz w:val="24"/>
          <w:szCs w:val="24"/>
          <w:u w:val="single"/>
        </w:rPr>
        <w:t>Варианты объектов труда</w:t>
      </w:r>
    </w:p>
    <w:p w:rsidR="00AC5802" w:rsidRPr="004F734B" w:rsidRDefault="00AC5802" w:rsidP="00AC5802">
      <w:pPr>
        <w:ind w:right="-99" w:firstLine="851"/>
        <w:jc w:val="both"/>
        <w:rPr>
          <w:sz w:val="24"/>
          <w:szCs w:val="24"/>
        </w:rPr>
      </w:pPr>
      <w:r w:rsidRPr="00F827C1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AC5802" w:rsidRDefault="00AC5802" w:rsidP="00AC5802">
      <w:pPr>
        <w:rPr>
          <w:b/>
        </w:rPr>
      </w:pPr>
      <w:r>
        <w:rPr>
          <w:b/>
        </w:rPr>
        <w:t xml:space="preserve"> </w:t>
      </w:r>
    </w:p>
    <w:p w:rsidR="00AC5802" w:rsidRDefault="00AC5802" w:rsidP="00AC5802">
      <w:pPr>
        <w:rPr>
          <w:b/>
        </w:rPr>
      </w:pPr>
      <w:r>
        <w:rPr>
          <w:b/>
        </w:rPr>
        <w:t>Раздел «Технология профессионального самоопределения и карьеры»</w:t>
      </w:r>
    </w:p>
    <w:p w:rsidR="00AC5802" w:rsidRPr="0040767F" w:rsidRDefault="00AC5802" w:rsidP="00AC5802">
      <w:pPr>
        <w:pStyle w:val="a3"/>
        <w:ind w:right="-99" w:firstLine="720"/>
        <w:rPr>
          <w:szCs w:val="24"/>
        </w:rPr>
      </w:pPr>
      <w:r w:rsidRPr="0040767F">
        <w:rPr>
          <w:szCs w:val="24"/>
        </w:rPr>
        <w:t>Изучение рынка труда, профессий и профес</w:t>
      </w:r>
      <w:r>
        <w:rPr>
          <w:szCs w:val="24"/>
        </w:rPr>
        <w:t xml:space="preserve">сионального образования 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>
        <w:rPr>
          <w:szCs w:val="24"/>
        </w:rPr>
        <w:t>профконсультационной</w:t>
      </w:r>
      <w:proofErr w:type="spellEnd"/>
      <w:r>
        <w:rPr>
          <w:szCs w:val="24"/>
        </w:rPr>
        <w:t xml:space="preserve"> помощи. Методы поиска источников информации о рынке образовательных услуг. 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>
        <w:rPr>
          <w:szCs w:val="24"/>
        </w:rPr>
        <w:t>профконсультационной</w:t>
      </w:r>
      <w:proofErr w:type="spellEnd"/>
      <w:r>
        <w:rPr>
          <w:szCs w:val="24"/>
        </w:rPr>
        <w:t xml:space="preserve"> помощи. </w:t>
      </w:r>
    </w:p>
    <w:p w:rsidR="00AC5802" w:rsidRPr="0040767F" w:rsidRDefault="00AC5802" w:rsidP="00AC5802">
      <w:pPr>
        <w:pStyle w:val="a3"/>
        <w:ind w:right="-99" w:firstLine="720"/>
        <w:rPr>
          <w:szCs w:val="24"/>
        </w:rPr>
      </w:pPr>
      <w:r w:rsidRPr="0040767F">
        <w:rPr>
          <w:szCs w:val="24"/>
        </w:rPr>
        <w:t>Планирование п</w:t>
      </w:r>
      <w:r>
        <w:rPr>
          <w:szCs w:val="24"/>
        </w:rPr>
        <w:t xml:space="preserve">рофессиональной карьеры 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 xml:space="preserve">Формы </w:t>
      </w:r>
      <w:proofErr w:type="spellStart"/>
      <w:r>
        <w:rPr>
          <w:szCs w:val="24"/>
        </w:rPr>
        <w:t>самопрезентации</w:t>
      </w:r>
      <w:proofErr w:type="spellEnd"/>
      <w:r>
        <w:rPr>
          <w:szCs w:val="24"/>
        </w:rPr>
        <w:t>. Содержание резюме.</w:t>
      </w:r>
    </w:p>
    <w:p w:rsidR="00AC5802" w:rsidRDefault="00AC5802" w:rsidP="00AC5802">
      <w:pPr>
        <w:pStyle w:val="a3"/>
        <w:ind w:right="-99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>
        <w:rPr>
          <w:szCs w:val="24"/>
        </w:rPr>
        <w:t>самопрезентации</w:t>
      </w:r>
      <w:proofErr w:type="spellEnd"/>
      <w:r>
        <w:rPr>
          <w:szCs w:val="24"/>
        </w:rPr>
        <w:t>.</w:t>
      </w:r>
    </w:p>
    <w:p w:rsidR="00AC5802" w:rsidRDefault="00AC5802" w:rsidP="00AC5802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AC5802" w:rsidRDefault="00AC5802" w:rsidP="00AC5802">
      <w:pPr>
        <w:pStyle w:val="a3"/>
        <w:ind w:right="-99" w:firstLine="720"/>
        <w:rPr>
          <w:szCs w:val="24"/>
        </w:rPr>
      </w:pPr>
      <w:r>
        <w:rPr>
          <w:szCs w:val="24"/>
        </w:rPr>
        <w:t>Резюме.</w:t>
      </w:r>
    </w:p>
    <w:p w:rsidR="00AC5802" w:rsidRPr="0040767F" w:rsidRDefault="00AC5802" w:rsidP="00AC5802">
      <w:pPr>
        <w:pStyle w:val="a3"/>
        <w:rPr>
          <w:szCs w:val="24"/>
        </w:rPr>
      </w:pPr>
      <w:r w:rsidRPr="0040767F">
        <w:rPr>
          <w:szCs w:val="24"/>
        </w:rPr>
        <w:t>Творческая п</w:t>
      </w:r>
      <w:r>
        <w:rPr>
          <w:szCs w:val="24"/>
        </w:rPr>
        <w:t xml:space="preserve">роектная деятельность </w:t>
      </w:r>
    </w:p>
    <w:p w:rsidR="00AC5802" w:rsidRDefault="00AC5802" w:rsidP="00AC5802">
      <w:pPr>
        <w:pStyle w:val="a3"/>
        <w:rPr>
          <w:szCs w:val="24"/>
        </w:rPr>
      </w:pPr>
      <w:r>
        <w:rPr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AC5802" w:rsidRPr="004D238D" w:rsidRDefault="00AC5802" w:rsidP="00AC580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D238D">
        <w:rPr>
          <w:rFonts w:ascii="Times New Roman" w:hAnsi="Times New Roman" w:cs="Times New Roman"/>
          <w:sz w:val="24"/>
          <w:szCs w:val="24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AC5802" w:rsidRPr="004D238D" w:rsidRDefault="00AC5802" w:rsidP="00AC5802">
      <w:pPr>
        <w:rPr>
          <w:rFonts w:ascii="Times New Roman" w:hAnsi="Times New Roman" w:cs="Times New Roman"/>
          <w:sz w:val="24"/>
          <w:szCs w:val="24"/>
        </w:rPr>
      </w:pPr>
      <w:r w:rsidRPr="004D238D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AC5802" w:rsidRPr="004D238D" w:rsidRDefault="00AC5802" w:rsidP="00AC5802">
      <w:pPr>
        <w:rPr>
          <w:rFonts w:ascii="Times New Roman" w:hAnsi="Times New Roman" w:cs="Times New Roman"/>
          <w:sz w:val="24"/>
          <w:szCs w:val="24"/>
        </w:rPr>
      </w:pPr>
      <w:r w:rsidRPr="004D238D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AC5802" w:rsidRPr="004D238D" w:rsidRDefault="00AC5802" w:rsidP="00AC5802">
      <w:pPr>
        <w:rPr>
          <w:rFonts w:ascii="Times New Roman" w:hAnsi="Times New Roman" w:cs="Times New Roman"/>
          <w:sz w:val="24"/>
          <w:szCs w:val="24"/>
        </w:rPr>
      </w:pPr>
    </w:p>
    <w:p w:rsidR="00727E45" w:rsidRDefault="00727E45" w:rsidP="0072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E45" w:rsidRPr="00727E45" w:rsidRDefault="00727E45" w:rsidP="00727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среднего (полного) общего образования по технологии (базовый уровень). Сайт МО РФ: www.mon.gov.ru.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5-11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2006.-240 с.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нормативных документов. Технология. / Сост. Э.Д. Днепров, А.Г. Аркадьев. – М.: Дрофа, 2008.-198 с.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Симоненко В.Д.,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Матяш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Основы технологической культуры: Книга для учителя. М.: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Вентана-Графф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, 2006.-268 с.  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Технология. Базовый уровень: 10 - 11 классы: учебник для учащихся общеобразовательных  учреждений / В.Д. Симоненко, О.П.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Очинин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Матяш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; под ред. В.Д. Симоненко. – М.: «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-Граф», 2011.-112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печатное издание</w:t>
      </w:r>
      <w:bookmarkStart w:id="0" w:name="_GoBack"/>
      <w:bookmarkEnd w:id="0"/>
    </w:p>
    <w:p w:rsidR="00727E45" w:rsidRPr="00727E45" w:rsidRDefault="00727E45" w:rsidP="00727E4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Технология. Базовый уровень: 10 - 11 классы: учебник для учащихся общеобразовательных  учреждений / В.Д. Симоненко, О.П.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Очинин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Матяш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 ред. В.Д. Симоненко.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-Граф», Онлайн учебник в сети интернет.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Технология.10-11 классы. Рабочие программы, элективные курсы. Методическое пособие /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Л.Н. Бобровская, Е.А. Сапрыкина, Т.В.Озерова.-2–е изд.,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стереотип</w:t>
      </w:r>
      <w:proofErr w:type="gram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М.:Издательство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«Глобус», 2009.-224 с.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</w:t>
      </w:r>
      <w:proofErr w:type="gram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проекты: организация работы / авт.-сост. А.В. </w:t>
      </w:r>
      <w:proofErr w:type="spellStart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Жадаева</w:t>
      </w:r>
      <w:proofErr w:type="spellEnd"/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, А.В. Пяткова.- Волгоград:  Учитель, 2011.-88 с.</w:t>
      </w:r>
    </w:p>
    <w:p w:rsidR="00727E45" w:rsidRPr="00727E45" w:rsidRDefault="00727E45" w:rsidP="00727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E4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</w:t>
      </w:r>
    </w:p>
    <w:p w:rsidR="00AC5802" w:rsidRDefault="00AC5802" w:rsidP="00AC5802">
      <w:pPr>
        <w:pStyle w:val="2"/>
        <w:spacing w:before="360"/>
        <w:rPr>
          <w:sz w:val="24"/>
          <w:szCs w:val="24"/>
        </w:rPr>
      </w:pPr>
    </w:p>
    <w:p w:rsidR="00EF6A89" w:rsidRDefault="00AC5802" w:rsidP="00AC5802">
      <w:pPr>
        <w:spacing w:before="120"/>
        <w:ind w:firstLine="567"/>
        <w:jc w:val="both"/>
      </w:pPr>
      <w:r>
        <w:rPr>
          <w:color w:val="000000"/>
          <w:sz w:val="24"/>
          <w:szCs w:val="24"/>
        </w:rPr>
        <w:t xml:space="preserve"> </w:t>
      </w:r>
    </w:p>
    <w:sectPr w:rsidR="00EF6A89" w:rsidSect="0078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CF3"/>
    <w:multiLevelType w:val="multilevel"/>
    <w:tmpl w:val="D340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2"/>
    <w:rsid w:val="00112ED9"/>
    <w:rsid w:val="006729C7"/>
    <w:rsid w:val="00727E45"/>
    <w:rsid w:val="00AC5802"/>
    <w:rsid w:val="00E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8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C58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5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C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8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C58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5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C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User</cp:lastModifiedBy>
  <cp:revision>4</cp:revision>
  <dcterms:created xsi:type="dcterms:W3CDTF">2016-10-24T06:22:00Z</dcterms:created>
  <dcterms:modified xsi:type="dcterms:W3CDTF">2017-02-14T10:52:00Z</dcterms:modified>
</cp:coreProperties>
</file>